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5B" w:rsidRPr="0061355B" w:rsidRDefault="0061355B" w:rsidP="0061355B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1355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Приказ Министерства здравоохранения РФ от 10 августа 2017 г. N 514н "О Порядке проведения профилактических медицинских осмотров несовершеннолетних" (с изменениями и дополнениями)</w:t>
      </w:r>
    </w:p>
    <w:p w:rsidR="0061355B" w:rsidRPr="0061355B" w:rsidRDefault="0061355B" w:rsidP="006135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13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Развернуть</w:t>
      </w:r>
    </w:p>
    <w:p w:rsidR="0061355B" w:rsidRPr="0061355B" w:rsidRDefault="0061355B" w:rsidP="0061355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7150" cy="76200"/>
            <wp:effectExtent l="19050" t="0" r="0" b="0"/>
            <wp:docPr id="1" name="open_img2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2" descr="–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hyperlink r:id="rId6" w:history="1">
        <w:r w:rsidRPr="0061355B">
          <w:rPr>
            <w:rFonts w:ascii="Arial" w:eastAsia="Times New Roman" w:hAnsi="Arial" w:cs="Arial"/>
            <w:b/>
            <w:bCs/>
            <w:color w:val="3272C0"/>
            <w:sz w:val="18"/>
            <w:u w:val="single"/>
            <w:lang w:eastAsia="ru-RU"/>
          </w:rPr>
          <w:t>Приложение N 1. Порядок проведения профилактических медицинских осмотров несовершеннолетних</w:t>
        </w:r>
      </w:hyperlink>
    </w:p>
    <w:p w:rsidR="0061355B" w:rsidRPr="0061355B" w:rsidRDefault="0061355B" w:rsidP="0061355B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7" w:history="1">
        <w:r w:rsidRPr="0061355B">
          <w:rPr>
            <w:rFonts w:ascii="Arial" w:eastAsia="Times New Roman" w:hAnsi="Arial" w:cs="Arial"/>
            <w:b/>
            <w:bCs/>
            <w:color w:val="3272C0"/>
            <w:sz w:val="18"/>
            <w:u w:val="single"/>
            <w:lang w:eastAsia="ru-RU"/>
          </w:rPr>
          <w:t>Приложение N 1. Перечень исследований при проведении профилактических медицинских осмотров несовершеннолетних</w:t>
        </w:r>
      </w:hyperlink>
    </w:p>
    <w:p w:rsidR="0061355B" w:rsidRPr="0061355B" w:rsidRDefault="0061355B" w:rsidP="0061355B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8" w:history="1">
        <w:r w:rsidRPr="0061355B">
          <w:rPr>
            <w:rFonts w:ascii="Arial" w:eastAsia="Times New Roman" w:hAnsi="Arial" w:cs="Arial"/>
            <w:b/>
            <w:bCs/>
            <w:color w:val="3272C0"/>
            <w:sz w:val="18"/>
            <w:u w:val="single"/>
            <w:lang w:eastAsia="ru-RU"/>
          </w:rPr>
          <w:t>Приложение N 2. Правила комплексной оценки состояния здоровья несовершеннолетних</w:t>
        </w:r>
      </w:hyperlink>
    </w:p>
    <w:p w:rsidR="0061355B" w:rsidRPr="0061355B" w:rsidRDefault="0061355B" w:rsidP="0061355B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9" w:history="1">
        <w:r w:rsidRPr="0061355B">
          <w:rPr>
            <w:rFonts w:ascii="Arial" w:eastAsia="Times New Roman" w:hAnsi="Arial" w:cs="Arial"/>
            <w:b/>
            <w:bCs/>
            <w:color w:val="3272C0"/>
            <w:sz w:val="18"/>
            <w:u w:val="single"/>
            <w:lang w:eastAsia="ru-RU"/>
          </w:rPr>
          <w:t>Приложение N 3. Правила определения медицинских групп для занятий несовершеннолетними физической культурой</w:t>
        </w:r>
      </w:hyperlink>
    </w:p>
    <w:p w:rsidR="0061355B" w:rsidRPr="0061355B" w:rsidRDefault="0061355B" w:rsidP="0061355B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10" w:history="1">
        <w:r w:rsidRPr="0061355B">
          <w:rPr>
            <w:rFonts w:ascii="Arial" w:eastAsia="Times New Roman" w:hAnsi="Arial" w:cs="Arial"/>
            <w:b/>
            <w:bCs/>
            <w:color w:val="3272C0"/>
            <w:sz w:val="18"/>
            <w:u w:val="single"/>
            <w:lang w:eastAsia="ru-RU"/>
          </w:rPr>
          <w:t>Приложение N 4. Медицинское заключение о принадлежности несовершеннолетнего к медицинской группе для занятий физической культурой</w:t>
        </w:r>
      </w:hyperlink>
    </w:p>
    <w:p w:rsidR="0061355B" w:rsidRPr="0061355B" w:rsidRDefault="0061355B" w:rsidP="0061355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11" w:history="1">
        <w:r w:rsidRPr="0061355B">
          <w:rPr>
            <w:rFonts w:ascii="Arial" w:eastAsia="Times New Roman" w:hAnsi="Arial" w:cs="Arial"/>
            <w:b/>
            <w:bCs/>
            <w:color w:val="3272C0"/>
            <w:sz w:val="18"/>
            <w:u w:val="single"/>
            <w:lang w:eastAsia="ru-RU"/>
          </w:rPr>
          <w:t>Приложение N 2. "Учетная форма N 030-ПО/у-17" Карта профилактического медицинского осмотра несовершеннолетнего</w:t>
        </w:r>
      </w:hyperlink>
    </w:p>
    <w:p w:rsidR="0061355B" w:rsidRPr="0061355B" w:rsidRDefault="0061355B" w:rsidP="0061355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12" w:history="1">
        <w:r w:rsidRPr="0061355B">
          <w:rPr>
            <w:rFonts w:ascii="Arial" w:eastAsia="Times New Roman" w:hAnsi="Arial" w:cs="Arial"/>
            <w:b/>
            <w:bCs/>
            <w:color w:val="3272C0"/>
            <w:sz w:val="18"/>
            <w:u w:val="single"/>
            <w:lang w:eastAsia="ru-RU"/>
          </w:rPr>
          <w:t>Приложение N 3. Порядок заполнения учетной формы N 030-ПО/у-17 "Карта профилактического медицинского осмотра несовершеннолетнего"</w:t>
        </w:r>
      </w:hyperlink>
    </w:p>
    <w:p w:rsidR="0061355B" w:rsidRPr="0061355B" w:rsidRDefault="0061355B" w:rsidP="0061355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13" w:history="1">
        <w:r w:rsidRPr="0061355B">
          <w:rPr>
            <w:rFonts w:ascii="Arial" w:eastAsia="Times New Roman" w:hAnsi="Arial" w:cs="Arial"/>
            <w:b/>
            <w:bCs/>
            <w:color w:val="3272C0"/>
            <w:sz w:val="18"/>
            <w:u w:val="single"/>
            <w:lang w:eastAsia="ru-RU"/>
          </w:rPr>
          <w:t>Приложение N 4. Форма статистической отчетности N 030-ПО/о-17 "Сведения о профилактических медицинских осмотрах несовершеннолетних"</w:t>
        </w:r>
      </w:hyperlink>
    </w:p>
    <w:p w:rsidR="0061355B" w:rsidRPr="0061355B" w:rsidRDefault="0061355B" w:rsidP="0061355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14" w:history="1">
        <w:r w:rsidRPr="0061355B">
          <w:rPr>
            <w:rFonts w:ascii="Arial" w:eastAsia="Times New Roman" w:hAnsi="Arial" w:cs="Arial"/>
            <w:b/>
            <w:bCs/>
            <w:color w:val="3272C0"/>
            <w:sz w:val="18"/>
            <w:u w:val="single"/>
            <w:lang w:eastAsia="ru-RU"/>
          </w:rPr>
          <w:t>Приложение N 5. Порядок заполнения и сроки представления формы статистической отчетности N 030-ПО/о-17 "Сведения о профилактических медицинских осмотрах несовершеннолетних"</w:t>
        </w:r>
      </w:hyperlink>
    </w:p>
    <w:p w:rsidR="0061355B" w:rsidRPr="0061355B" w:rsidRDefault="0061355B" w:rsidP="006135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bookmarkStart w:id="0" w:name="text"/>
      <w:bookmarkEnd w:id="0"/>
      <w:r w:rsidRPr="00613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Приказ Министерства здравоохранения РФ от 10 августа 2017 г. N 514н</w:t>
      </w:r>
      <w:r w:rsidRPr="00613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"О Порядке проведения профилактических медицинских осмотров несовершеннолетних"</w:t>
      </w:r>
    </w:p>
    <w:p w:rsidR="0061355B" w:rsidRPr="0061355B" w:rsidRDefault="0061355B" w:rsidP="0061355B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135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6135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Pr="006135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61355B" w:rsidRPr="0061355B" w:rsidRDefault="0061355B" w:rsidP="006135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13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 июля 2018 г., 13 июня 2019 г., 19 ноября 2020 г.</w:t>
      </w:r>
    </w:p>
    <w:p w:rsidR="0061355B" w:rsidRPr="0061355B" w:rsidRDefault="0061355B" w:rsidP="0061355B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135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61355B" w:rsidRPr="0061355B" w:rsidRDefault="0061355B" w:rsidP="006135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13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Настоящий документ включен в </w:t>
      </w:r>
      <w:hyperlink r:id="rId15" w:anchor="block_10319" w:history="1">
        <w:r w:rsidRPr="0061355B">
          <w:rPr>
            <w:rFonts w:ascii="Arial" w:eastAsia="Times New Roman" w:hAnsi="Arial" w:cs="Arial"/>
            <w:b/>
            <w:bCs/>
            <w:color w:val="3272C0"/>
            <w:sz w:val="18"/>
            <w:u w:val="single"/>
            <w:lang w:eastAsia="ru-RU"/>
          </w:rPr>
          <w:t>перечень</w:t>
        </w:r>
      </w:hyperlink>
      <w:r w:rsidRPr="00613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НПА, на которые не распространяется требование об отмене с 1 января 2021 г., установленное </w:t>
      </w:r>
      <w:hyperlink r:id="rId16" w:anchor="block_151" w:history="1">
        <w:r w:rsidRPr="0061355B">
          <w:rPr>
            <w:rFonts w:ascii="Arial" w:eastAsia="Times New Roman" w:hAnsi="Arial" w:cs="Arial"/>
            <w:b/>
            <w:bCs/>
            <w:color w:val="3272C0"/>
            <w:sz w:val="18"/>
            <w:u w:val="single"/>
            <w:lang w:eastAsia="ru-RU"/>
          </w:rPr>
          <w:t>Федеральным законом</w:t>
        </w:r>
      </w:hyperlink>
      <w:r w:rsidRPr="00613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от 31 июля 2020 г. N 247-ФЗ. Соблюдение обязательных требований, содержащихся в настоящем документе, оценивается при осуществлении государственного контроля (надзора), их несоблюдение может являться основанием для привлечения к административной ответственности</w:t>
      </w:r>
    </w:p>
    <w:p w:rsidR="0061355B" w:rsidRPr="0061355B" w:rsidRDefault="0061355B" w:rsidP="006135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proofErr w:type="gramStart"/>
      <w:r w:rsidRPr="00613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соответствии со </w:t>
      </w:r>
      <w:hyperlink r:id="rId17" w:anchor="block_14" w:history="1">
        <w:r w:rsidRPr="0061355B">
          <w:rPr>
            <w:rFonts w:ascii="Arial" w:eastAsia="Times New Roman" w:hAnsi="Arial" w:cs="Arial"/>
            <w:b/>
            <w:bCs/>
            <w:color w:val="3272C0"/>
            <w:sz w:val="18"/>
            <w:u w:val="single"/>
            <w:lang w:eastAsia="ru-RU"/>
          </w:rPr>
          <w:t>статьями 14</w:t>
        </w:r>
      </w:hyperlink>
      <w:r w:rsidRPr="00613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 </w:t>
      </w:r>
      <w:hyperlink r:id="rId18" w:anchor="block_46" w:history="1">
        <w:r w:rsidRPr="0061355B">
          <w:rPr>
            <w:rFonts w:ascii="Arial" w:eastAsia="Times New Roman" w:hAnsi="Arial" w:cs="Arial"/>
            <w:b/>
            <w:bCs/>
            <w:color w:val="3272C0"/>
            <w:sz w:val="18"/>
            <w:u w:val="single"/>
            <w:lang w:eastAsia="ru-RU"/>
          </w:rPr>
          <w:t>46</w:t>
        </w:r>
      </w:hyperlink>
      <w:r w:rsidRPr="00613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 </w:t>
      </w:r>
      <w:hyperlink r:id="rId19" w:anchor="block_54" w:history="1">
        <w:r w:rsidRPr="0061355B">
          <w:rPr>
            <w:rFonts w:ascii="Arial" w:eastAsia="Times New Roman" w:hAnsi="Arial" w:cs="Arial"/>
            <w:b/>
            <w:bCs/>
            <w:color w:val="3272C0"/>
            <w:sz w:val="18"/>
            <w:u w:val="single"/>
            <w:lang w:eastAsia="ru-RU"/>
          </w:rPr>
          <w:t>54</w:t>
        </w:r>
      </w:hyperlink>
      <w:r w:rsidRPr="00613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и </w:t>
      </w:r>
      <w:hyperlink r:id="rId20" w:anchor="block_97" w:history="1">
        <w:r w:rsidRPr="0061355B">
          <w:rPr>
            <w:rFonts w:ascii="Arial" w:eastAsia="Times New Roman" w:hAnsi="Arial" w:cs="Arial"/>
            <w:b/>
            <w:bCs/>
            <w:color w:val="3272C0"/>
            <w:sz w:val="18"/>
            <w:u w:val="single"/>
            <w:lang w:eastAsia="ru-RU"/>
          </w:rPr>
          <w:t>97</w:t>
        </w:r>
      </w:hyperlink>
      <w:r w:rsidRPr="00613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Федерального закона от 21 ноября 2011 г. N 323-ФЗ "Об основах охраны здоровья граждан в Российской Федерации" (Собрание законодательства Российской Федерации, 2011, N 48, ст. 6724; 2013, N 27, ст. 3477; N 48, ст. 6165; 2014, N 30, ст. 4257; N 49, ст. 6927;</w:t>
      </w:r>
      <w:proofErr w:type="gramEnd"/>
      <w:r w:rsidRPr="00613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613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2015, N 10, ст. 1425; N 29, ст. 4397; 2016, N 1, ст. 9; N 15, ст. 2055; N 18, ст. 2488; N 27, ст. 4219) и </w:t>
      </w:r>
      <w:hyperlink r:id="rId21" w:anchor="block_15259" w:history="1">
        <w:r w:rsidRPr="0061355B">
          <w:rPr>
            <w:rFonts w:ascii="Arial" w:eastAsia="Times New Roman" w:hAnsi="Arial" w:cs="Arial"/>
            <w:b/>
            <w:bCs/>
            <w:color w:val="3272C0"/>
            <w:sz w:val="18"/>
            <w:u w:val="single"/>
            <w:lang w:eastAsia="ru-RU"/>
          </w:rPr>
          <w:t>подпунктами 5.2.59</w:t>
        </w:r>
      </w:hyperlink>
      <w:r w:rsidRPr="00613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 </w:t>
      </w:r>
      <w:hyperlink r:id="rId22" w:anchor="block_152197" w:history="1">
        <w:r w:rsidRPr="0061355B">
          <w:rPr>
            <w:rFonts w:ascii="Arial" w:eastAsia="Times New Roman" w:hAnsi="Arial" w:cs="Arial"/>
            <w:b/>
            <w:bCs/>
            <w:color w:val="3272C0"/>
            <w:sz w:val="18"/>
            <w:u w:val="single"/>
            <w:lang w:eastAsia="ru-RU"/>
          </w:rPr>
          <w:t>5.2.197</w:t>
        </w:r>
      </w:hyperlink>
      <w:r w:rsidRPr="00613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и </w:t>
      </w:r>
      <w:hyperlink r:id="rId23" w:anchor="block_152199" w:history="1">
        <w:r w:rsidRPr="0061355B">
          <w:rPr>
            <w:rFonts w:ascii="Arial" w:eastAsia="Times New Roman" w:hAnsi="Arial" w:cs="Arial"/>
            <w:b/>
            <w:bCs/>
            <w:color w:val="3272C0"/>
            <w:sz w:val="18"/>
            <w:u w:val="single"/>
            <w:lang w:eastAsia="ru-RU"/>
          </w:rPr>
          <w:t>5.2.199</w:t>
        </w:r>
      </w:hyperlink>
      <w:r w:rsidRPr="00613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Положения о Министерстве здравоохранения Российской Федерации, утвержденного </w:t>
      </w:r>
      <w:hyperlink r:id="rId24" w:history="1">
        <w:r w:rsidRPr="0061355B">
          <w:rPr>
            <w:rFonts w:ascii="Arial" w:eastAsia="Times New Roman" w:hAnsi="Arial" w:cs="Arial"/>
            <w:b/>
            <w:bCs/>
            <w:color w:val="3272C0"/>
            <w:sz w:val="18"/>
            <w:u w:val="single"/>
            <w:lang w:eastAsia="ru-RU"/>
          </w:rPr>
          <w:t>постановлением</w:t>
        </w:r>
      </w:hyperlink>
      <w:r w:rsidRPr="00613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Правительства Российской Федерации от 19 июня 2012 г. N 608 (Собрание законодательства Российской Федерации, 2012, N 26, ст. 3526;</w:t>
      </w:r>
      <w:proofErr w:type="gramEnd"/>
      <w:r w:rsidRPr="00613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613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2013, N 16, ст. 1970; N 20, ст. 2477; N 22, ст. 2812; N 33, ст. 4386; N 45, ст. 5822; 2014, N 12, ст. 1296; N 26, ст. 3577; N 30, ст. 4307; N 37, ст. 4969; 2015, N 2, ст. 491; N 12, ст. 1763; N 23, ст. 3333;</w:t>
      </w:r>
      <w:proofErr w:type="gramEnd"/>
      <w:r w:rsidRPr="00613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613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2016, N 2, ст. 325; N 9, ст. 1268; N 27, ст. 4497; N 28, ст. 4741; N 34, ст. 5255; N 49, ст. 6922; 2017, N 7, ст. 1066) приказываю:</w:t>
      </w:r>
      <w:proofErr w:type="gramEnd"/>
    </w:p>
    <w:p w:rsidR="0061355B" w:rsidRPr="0061355B" w:rsidRDefault="0061355B" w:rsidP="006135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13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Утвердить:</w:t>
      </w:r>
    </w:p>
    <w:p w:rsidR="0061355B" w:rsidRPr="0061355B" w:rsidRDefault="0061355B" w:rsidP="006135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13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Порядок проведения профилактических медицинских осмотров несовершеннолетних согласно </w:t>
      </w:r>
      <w:hyperlink r:id="rId25" w:anchor="block_1000" w:history="1">
        <w:r w:rsidRPr="0061355B">
          <w:rPr>
            <w:rFonts w:ascii="Arial" w:eastAsia="Times New Roman" w:hAnsi="Arial" w:cs="Arial"/>
            <w:b/>
            <w:bCs/>
            <w:color w:val="3272C0"/>
            <w:sz w:val="18"/>
            <w:u w:val="single"/>
            <w:lang w:eastAsia="ru-RU"/>
          </w:rPr>
          <w:t>приложению N 1</w:t>
        </w:r>
      </w:hyperlink>
      <w:r w:rsidRPr="00613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;</w:t>
      </w:r>
    </w:p>
    <w:p w:rsidR="0061355B" w:rsidRPr="0061355B" w:rsidRDefault="0061355B" w:rsidP="006135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13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учетную форму N 030-ПО/у-17 "Карта профилактического медицинского осмотра несовершеннолетнего" согласно </w:t>
      </w:r>
      <w:hyperlink r:id="rId26" w:anchor="block_2000" w:history="1">
        <w:r w:rsidRPr="0061355B">
          <w:rPr>
            <w:rFonts w:ascii="Arial" w:eastAsia="Times New Roman" w:hAnsi="Arial" w:cs="Arial"/>
            <w:b/>
            <w:bCs/>
            <w:color w:val="3272C0"/>
            <w:sz w:val="18"/>
            <w:u w:val="single"/>
            <w:lang w:eastAsia="ru-RU"/>
          </w:rPr>
          <w:t>приложению N 2</w:t>
        </w:r>
      </w:hyperlink>
      <w:r w:rsidRPr="00613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;</w:t>
      </w:r>
    </w:p>
    <w:p w:rsidR="0061355B" w:rsidRPr="0061355B" w:rsidRDefault="0061355B" w:rsidP="006135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13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Порядок заполнения учетной формы N 030-ПО/у-17 "Карта профилактического медицинского осмотра несовершеннолетнего" согласно </w:t>
      </w:r>
      <w:hyperlink r:id="rId27" w:anchor="block_3000" w:history="1">
        <w:r w:rsidRPr="0061355B">
          <w:rPr>
            <w:rFonts w:ascii="Arial" w:eastAsia="Times New Roman" w:hAnsi="Arial" w:cs="Arial"/>
            <w:b/>
            <w:bCs/>
            <w:color w:val="3272C0"/>
            <w:sz w:val="18"/>
            <w:u w:val="single"/>
            <w:lang w:eastAsia="ru-RU"/>
          </w:rPr>
          <w:t>приложению N 3</w:t>
        </w:r>
      </w:hyperlink>
      <w:r w:rsidRPr="00613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;</w:t>
      </w:r>
    </w:p>
    <w:p w:rsidR="0061355B" w:rsidRPr="0061355B" w:rsidRDefault="0061355B" w:rsidP="006135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13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форму статистической отчетности N 030-ПО/о-17 "Сведения о профилактических медицинских осмотрах несовершеннолетних" согласно </w:t>
      </w:r>
      <w:hyperlink r:id="rId28" w:anchor="block_4000" w:history="1">
        <w:r w:rsidRPr="0061355B">
          <w:rPr>
            <w:rFonts w:ascii="Arial" w:eastAsia="Times New Roman" w:hAnsi="Arial" w:cs="Arial"/>
            <w:b/>
            <w:bCs/>
            <w:color w:val="3272C0"/>
            <w:sz w:val="18"/>
            <w:u w:val="single"/>
            <w:lang w:eastAsia="ru-RU"/>
          </w:rPr>
          <w:t>приложению N 4</w:t>
        </w:r>
      </w:hyperlink>
      <w:r w:rsidRPr="00613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;</w:t>
      </w:r>
    </w:p>
    <w:p w:rsidR="0061355B" w:rsidRPr="0061355B" w:rsidRDefault="0061355B" w:rsidP="006135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13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Порядок заполнения и сроки представления формы статистической отчетности N 030-ПО/о-17 "Сведения о профилактических медицинских осмотрах несовершеннолетних" согласно </w:t>
      </w:r>
      <w:hyperlink r:id="rId29" w:anchor="block_5000" w:history="1">
        <w:r w:rsidRPr="0061355B">
          <w:rPr>
            <w:rFonts w:ascii="Arial" w:eastAsia="Times New Roman" w:hAnsi="Arial" w:cs="Arial"/>
            <w:b/>
            <w:bCs/>
            <w:color w:val="3272C0"/>
            <w:sz w:val="18"/>
            <w:u w:val="single"/>
            <w:lang w:eastAsia="ru-RU"/>
          </w:rPr>
          <w:t>приложению N 5</w:t>
        </w:r>
      </w:hyperlink>
      <w:r w:rsidRPr="00613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61355B" w:rsidRPr="0061355B" w:rsidRDefault="0061355B" w:rsidP="006135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13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Признать утратившим силу </w:t>
      </w:r>
      <w:hyperlink r:id="rId30" w:history="1">
        <w:r w:rsidRPr="0061355B">
          <w:rPr>
            <w:rFonts w:ascii="Arial" w:eastAsia="Times New Roman" w:hAnsi="Arial" w:cs="Arial"/>
            <w:b/>
            <w:bCs/>
            <w:color w:val="3272C0"/>
            <w:sz w:val="18"/>
            <w:u w:val="single"/>
            <w:lang w:eastAsia="ru-RU"/>
          </w:rPr>
          <w:t>приказ</w:t>
        </w:r>
      </w:hyperlink>
      <w:r w:rsidRPr="00613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Министерства здравоохранения Российской Федерации от 21 декабря 2012 г. N 1346н "О Порядке прохождения несовершеннолетними медицинских осмотров, в том числе при поступлении в образовательные учреждения и в период обучения в них" (зарегистрирован Министерством юстиции Российской Федерации 2 апреля 2013 г., регистрационный N 27961).</w:t>
      </w:r>
    </w:p>
    <w:p w:rsidR="0061355B" w:rsidRPr="0061355B" w:rsidRDefault="0061355B" w:rsidP="006135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13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Настоящий приказ вступает в силу с 1 января 2018 года.</w:t>
      </w:r>
    </w:p>
    <w:p w:rsidR="0061355B" w:rsidRPr="0061355B" w:rsidRDefault="0061355B" w:rsidP="006135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13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61355B" w:rsidRPr="0061355B" w:rsidTr="0061355B">
        <w:tc>
          <w:tcPr>
            <w:tcW w:w="3300" w:type="pct"/>
            <w:vAlign w:val="bottom"/>
            <w:hideMark/>
          </w:tcPr>
          <w:p w:rsidR="0061355B" w:rsidRPr="0061355B" w:rsidRDefault="0061355B" w:rsidP="00613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61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Министра</w:t>
            </w:r>
          </w:p>
        </w:tc>
        <w:tc>
          <w:tcPr>
            <w:tcW w:w="1650" w:type="pct"/>
            <w:vAlign w:val="bottom"/>
            <w:hideMark/>
          </w:tcPr>
          <w:p w:rsidR="0061355B" w:rsidRPr="0061355B" w:rsidRDefault="0061355B" w:rsidP="00613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И.Н. </w:t>
            </w:r>
            <w:proofErr w:type="spellStart"/>
            <w:r w:rsidRPr="0061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Каграманян</w:t>
            </w:r>
            <w:proofErr w:type="spellEnd"/>
          </w:p>
        </w:tc>
      </w:tr>
    </w:tbl>
    <w:p w:rsidR="0061355B" w:rsidRPr="0061355B" w:rsidRDefault="0061355B" w:rsidP="006135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13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61355B" w:rsidRPr="0061355B" w:rsidRDefault="0061355B" w:rsidP="006135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13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Зарегистрировано в Минюсте РФ 18 августа 2017 г.</w:t>
      </w:r>
    </w:p>
    <w:p w:rsidR="0061355B" w:rsidRPr="0061355B" w:rsidRDefault="0061355B" w:rsidP="006135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13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Регистрационный N 47855</w:t>
      </w:r>
    </w:p>
    <w:p w:rsidR="004170F2" w:rsidRDefault="0061355B" w:rsidP="0061355B">
      <w:r w:rsidRPr="00613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br/>
      </w:r>
      <w:r w:rsidRPr="0061355B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4170F2" w:rsidSect="0041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F41A6"/>
    <w:multiLevelType w:val="multilevel"/>
    <w:tmpl w:val="EB9E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1355B"/>
    <w:rsid w:val="00241A4E"/>
    <w:rsid w:val="004170F2"/>
    <w:rsid w:val="0061355B"/>
    <w:rsid w:val="0092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F2"/>
  </w:style>
  <w:style w:type="paragraph" w:styleId="1">
    <w:name w:val="heading 1"/>
    <w:basedOn w:val="a"/>
    <w:link w:val="10"/>
    <w:uiPriority w:val="9"/>
    <w:qFormat/>
    <w:rsid w:val="006135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135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5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3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61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1355B"/>
    <w:rPr>
      <w:color w:val="0000FF"/>
      <w:u w:val="single"/>
    </w:rPr>
  </w:style>
  <w:style w:type="paragraph" w:customStyle="1" w:styleId="s3">
    <w:name w:val="s_3"/>
    <w:basedOn w:val="a"/>
    <w:rsid w:val="0061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61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61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1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1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3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8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748018/f52b32b623103013c77c8c319c288f45/" TargetMode="External"/><Relationship Id="rId13" Type="http://schemas.openxmlformats.org/officeDocument/2006/relationships/hyperlink" Target="http://base.garant.ru/71748018/172a6d689833ce3e42dc0a8a7b3cddf9/" TargetMode="External"/><Relationship Id="rId18" Type="http://schemas.openxmlformats.org/officeDocument/2006/relationships/hyperlink" Target="http://base.garant.ru/12191967/363aa18e6c32ff15fa5ec3b09cbefbf6/" TargetMode="External"/><Relationship Id="rId26" Type="http://schemas.openxmlformats.org/officeDocument/2006/relationships/hyperlink" Target="http://base.garant.ru/71748018/f7ee959fd36b5699076b35abf4f52c5c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70192436/836ac4d664937385e8d6e0e2b44f0542/" TargetMode="External"/><Relationship Id="rId7" Type="http://schemas.openxmlformats.org/officeDocument/2006/relationships/hyperlink" Target="http://base.garant.ru/71748018/10ed0f917186039eb157d3ba4f962ee5/" TargetMode="External"/><Relationship Id="rId12" Type="http://schemas.openxmlformats.org/officeDocument/2006/relationships/hyperlink" Target="http://base.garant.ru/71748018/3e22e51c74db8e0b182fad67b502e640/" TargetMode="External"/><Relationship Id="rId17" Type="http://schemas.openxmlformats.org/officeDocument/2006/relationships/hyperlink" Target="http://base.garant.ru/12191967/888134b28b1397ffae87a0ab1e117954/" TargetMode="External"/><Relationship Id="rId25" Type="http://schemas.openxmlformats.org/officeDocument/2006/relationships/hyperlink" Target="http://base.garant.ru/71748018/53f89421bbdaf741eb2d1ecc4ddb4c33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4449388/36bfb7176e3e8bfebe718035887e4efc/" TargetMode="External"/><Relationship Id="rId20" Type="http://schemas.openxmlformats.org/officeDocument/2006/relationships/hyperlink" Target="http://base.garant.ru/12191967/aa6f3692e07ea8b8d62a17643d65ddf6/" TargetMode="External"/><Relationship Id="rId29" Type="http://schemas.openxmlformats.org/officeDocument/2006/relationships/hyperlink" Target="http://base.garant.ru/71748018/c9c989f1e999992b41b30686f0032f7d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71748018/53f89421bbdaf741eb2d1ecc4ddb4c33/" TargetMode="External"/><Relationship Id="rId11" Type="http://schemas.openxmlformats.org/officeDocument/2006/relationships/hyperlink" Target="http://base.garant.ru/71748018/f7ee959fd36b5699076b35abf4f52c5c/" TargetMode="External"/><Relationship Id="rId24" Type="http://schemas.openxmlformats.org/officeDocument/2006/relationships/hyperlink" Target="http://base.garant.ru/70192436/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base.garant.ru/400170320/f70e782daf005934132ae34157181e91/" TargetMode="External"/><Relationship Id="rId23" Type="http://schemas.openxmlformats.org/officeDocument/2006/relationships/hyperlink" Target="http://base.garant.ru/70192436/836ac4d664937385e8d6e0e2b44f0542/" TargetMode="External"/><Relationship Id="rId28" Type="http://schemas.openxmlformats.org/officeDocument/2006/relationships/hyperlink" Target="http://base.garant.ru/71748018/172a6d689833ce3e42dc0a8a7b3cddf9/" TargetMode="External"/><Relationship Id="rId10" Type="http://schemas.openxmlformats.org/officeDocument/2006/relationships/hyperlink" Target="http://base.garant.ru/71748018/8599a70d26e5983585d90ff6adf82e89/" TargetMode="External"/><Relationship Id="rId19" Type="http://schemas.openxmlformats.org/officeDocument/2006/relationships/hyperlink" Target="http://base.garant.ru/12191967/ff9fa08d419e8a3992b637ce02f95752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1748018/5da741911cf9399494368b18de80fbe8/" TargetMode="External"/><Relationship Id="rId14" Type="http://schemas.openxmlformats.org/officeDocument/2006/relationships/hyperlink" Target="http://base.garant.ru/71748018/c9c989f1e999992b41b30686f0032f7d/" TargetMode="External"/><Relationship Id="rId22" Type="http://schemas.openxmlformats.org/officeDocument/2006/relationships/hyperlink" Target="http://base.garant.ru/70192436/836ac4d664937385e8d6e0e2b44f0542/" TargetMode="External"/><Relationship Id="rId27" Type="http://schemas.openxmlformats.org/officeDocument/2006/relationships/hyperlink" Target="http://base.garant.ru/71748018/3e22e51c74db8e0b182fad67b502e640/" TargetMode="External"/><Relationship Id="rId30" Type="http://schemas.openxmlformats.org/officeDocument/2006/relationships/hyperlink" Target="http://base.garant.ru/703551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944</Words>
  <Characters>5386</Characters>
  <Application>Microsoft Office Word</Application>
  <DocSecurity>0</DocSecurity>
  <Lines>44</Lines>
  <Paragraphs>12</Paragraphs>
  <ScaleCrop>false</ScaleCrop>
  <Company/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2</cp:revision>
  <dcterms:created xsi:type="dcterms:W3CDTF">2021-05-18T12:20:00Z</dcterms:created>
  <dcterms:modified xsi:type="dcterms:W3CDTF">2021-05-18T12:21:00Z</dcterms:modified>
</cp:coreProperties>
</file>